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CD" w:rsidRDefault="00D454CD" w:rsidP="00D454CD">
      <w:pPr>
        <w:pStyle w:val="Subtitle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</w:t>
      </w:r>
      <w:r w:rsidRPr="00EE2F54">
        <w:rPr>
          <w:sz w:val="24"/>
          <w:szCs w:val="24"/>
        </w:rPr>
        <w:t xml:space="preserve">ppendix </w:t>
      </w:r>
      <w:r>
        <w:rPr>
          <w:sz w:val="24"/>
          <w:szCs w:val="24"/>
        </w:rPr>
        <w:t>4</w:t>
      </w:r>
    </w:p>
    <w:p w:rsidR="00D454CD" w:rsidRPr="00EE2F54" w:rsidRDefault="00D454CD" w:rsidP="00D454CD">
      <w:pPr>
        <w:pStyle w:val="Subtitle"/>
        <w:ind w:left="0"/>
        <w:rPr>
          <w:sz w:val="24"/>
          <w:szCs w:val="24"/>
        </w:rPr>
      </w:pPr>
    </w:p>
    <w:p w:rsidR="00D454CD" w:rsidRPr="00EE2F54" w:rsidRDefault="00D454CD" w:rsidP="00D454CD">
      <w:pPr>
        <w:pStyle w:val="Subtitle"/>
        <w:ind w:left="0"/>
        <w:rPr>
          <w:sz w:val="24"/>
          <w:szCs w:val="24"/>
        </w:rPr>
      </w:pPr>
      <w:r w:rsidRPr="00EE2F54">
        <w:rPr>
          <w:sz w:val="24"/>
          <w:szCs w:val="24"/>
        </w:rPr>
        <w:t>CONTRACTOR ACCEPTANCE FORM</w:t>
      </w:r>
    </w:p>
    <w:p w:rsidR="00D454CD" w:rsidRPr="00246D4A" w:rsidRDefault="00D454CD" w:rsidP="00D454CD">
      <w:pPr>
        <w:ind w:left="0"/>
        <w:jc w:val="left"/>
      </w:pPr>
    </w:p>
    <w:p w:rsidR="00D454CD" w:rsidRPr="00246D4A" w:rsidRDefault="00D454CD" w:rsidP="00D454CD">
      <w:pPr>
        <w:ind w:left="0"/>
      </w:pPr>
      <w:r w:rsidRPr="00246D4A">
        <w:t xml:space="preserve">Upon receipt of </w:t>
      </w:r>
      <w:r>
        <w:t xml:space="preserve">Company’s </w:t>
      </w:r>
      <w:r w:rsidRPr="00246D4A">
        <w:t>Rules for Contractors, it is the responsibility of Contractor to ensure that all their employees an</w:t>
      </w:r>
      <w:r>
        <w:t>d sub</w:t>
      </w:r>
      <w:r w:rsidRPr="00246D4A">
        <w:t>contractor</w:t>
      </w:r>
      <w:r>
        <w:t>’</w:t>
      </w:r>
      <w:r w:rsidRPr="00246D4A">
        <w:t xml:space="preserve">s employees are </w:t>
      </w:r>
      <w:r>
        <w:t>informed of and abide by these R</w:t>
      </w:r>
      <w:r w:rsidRPr="00246D4A">
        <w:t>ules.</w:t>
      </w:r>
    </w:p>
    <w:p w:rsidR="00D454CD" w:rsidRPr="00246D4A" w:rsidRDefault="00D454CD" w:rsidP="00D454CD">
      <w:pPr>
        <w:ind w:left="0"/>
        <w:jc w:val="left"/>
      </w:pPr>
    </w:p>
    <w:p w:rsidR="00D454CD" w:rsidRPr="00EE2F54" w:rsidRDefault="00D454CD" w:rsidP="00D454CD">
      <w:pPr>
        <w:ind w:left="0"/>
        <w:jc w:val="left"/>
        <w:rPr>
          <w:sz w:val="16"/>
          <w:szCs w:val="16"/>
        </w:rPr>
      </w:pPr>
    </w:p>
    <w:p w:rsidR="00D454CD" w:rsidRPr="00246D4A" w:rsidRDefault="00D454CD" w:rsidP="00D454CD">
      <w:pPr>
        <w:ind w:left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454CD" w:rsidTr="00F85E92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</w:p>
        </w:tc>
      </w:tr>
      <w:tr w:rsidR="00D454CD" w:rsidTr="00F85E92">
        <w:trPr>
          <w:trHeight w:val="432"/>
        </w:trPr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  <w:r w:rsidRPr="00246D4A">
              <w:t>ACCEPTED FOR</w:t>
            </w:r>
            <w:r>
              <w:t xml:space="preserve"> </w:t>
            </w:r>
            <w:r w:rsidRPr="006B59CA">
              <w:t>(NAME OF CONTRACTOR)</w:t>
            </w:r>
          </w:p>
        </w:tc>
      </w:tr>
      <w:tr w:rsidR="00D454CD" w:rsidTr="00F85E92">
        <w:trPr>
          <w:trHeight w:val="432"/>
        </w:trPr>
        <w:tc>
          <w:tcPr>
            <w:tcW w:w="9576" w:type="dxa"/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</w:p>
        </w:tc>
      </w:tr>
      <w:tr w:rsidR="00D454CD" w:rsidTr="00F85E92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</w:p>
        </w:tc>
      </w:tr>
      <w:tr w:rsidR="00D454CD" w:rsidTr="00F85E92">
        <w:trPr>
          <w:trHeight w:val="432"/>
        </w:trPr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  <w:r>
              <w:t xml:space="preserve">BY </w:t>
            </w:r>
            <w:r w:rsidRPr="006B59CA">
              <w:t>(</w:t>
            </w:r>
            <w:r>
              <w:t>PRINTED NAME</w:t>
            </w:r>
            <w:r w:rsidRPr="006B59CA">
              <w:t>)</w:t>
            </w:r>
          </w:p>
        </w:tc>
      </w:tr>
      <w:tr w:rsidR="00D454CD" w:rsidTr="00F85E92">
        <w:trPr>
          <w:trHeight w:val="432"/>
        </w:trPr>
        <w:tc>
          <w:tcPr>
            <w:tcW w:w="9576" w:type="dxa"/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</w:p>
        </w:tc>
      </w:tr>
      <w:tr w:rsidR="00D454CD" w:rsidTr="00F85E92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</w:p>
        </w:tc>
      </w:tr>
      <w:tr w:rsidR="00D454CD" w:rsidTr="00F85E92">
        <w:trPr>
          <w:trHeight w:val="432"/>
        </w:trPr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  <w:r>
              <w:t>TITLE</w:t>
            </w:r>
          </w:p>
        </w:tc>
      </w:tr>
      <w:tr w:rsidR="00D454CD" w:rsidTr="00F85E92">
        <w:trPr>
          <w:trHeight w:val="432"/>
        </w:trPr>
        <w:tc>
          <w:tcPr>
            <w:tcW w:w="9576" w:type="dxa"/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</w:p>
        </w:tc>
      </w:tr>
      <w:tr w:rsidR="00D454CD" w:rsidTr="00F85E92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</w:p>
        </w:tc>
      </w:tr>
      <w:tr w:rsidR="00D454CD" w:rsidTr="00F85E92">
        <w:trPr>
          <w:trHeight w:val="432"/>
        </w:trPr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  <w:r>
              <w:t>DATE</w:t>
            </w:r>
          </w:p>
        </w:tc>
      </w:tr>
      <w:tr w:rsidR="00D454CD" w:rsidTr="00F85E92">
        <w:trPr>
          <w:trHeight w:val="432"/>
        </w:trPr>
        <w:tc>
          <w:tcPr>
            <w:tcW w:w="9576" w:type="dxa"/>
            <w:shd w:val="clear" w:color="auto" w:fill="auto"/>
            <w:vAlign w:val="center"/>
          </w:tcPr>
          <w:p w:rsidR="00D454CD" w:rsidRDefault="00D454CD" w:rsidP="00F85E92">
            <w:pPr>
              <w:ind w:left="0"/>
              <w:jc w:val="left"/>
            </w:pPr>
          </w:p>
        </w:tc>
      </w:tr>
    </w:tbl>
    <w:p w:rsidR="00D454CD" w:rsidRPr="00246D4A" w:rsidRDefault="00D454CD" w:rsidP="00D454CD">
      <w:pPr>
        <w:ind w:left="0"/>
        <w:jc w:val="left"/>
      </w:pPr>
    </w:p>
    <w:p w:rsidR="00D454CD" w:rsidRDefault="00D454CD" w:rsidP="00D454CD">
      <w:pPr>
        <w:ind w:left="0"/>
        <w:jc w:val="left"/>
      </w:pPr>
    </w:p>
    <w:p w:rsidR="00D454CD" w:rsidRDefault="00D454CD" w:rsidP="00D454CD">
      <w:pPr>
        <w:ind w:left="0"/>
        <w:jc w:val="left"/>
      </w:pPr>
    </w:p>
    <w:p w:rsidR="00D454CD" w:rsidRDefault="00D454CD" w:rsidP="00D454CD">
      <w:pPr>
        <w:ind w:left="-90"/>
        <w:jc w:val="left"/>
      </w:pPr>
      <w:r>
        <w:t>Secrecy provisions are executed and governed by Contract Number:</w:t>
      </w:r>
      <w:r w:rsidRPr="00CA6C36">
        <w:rPr>
          <w:u w:val="single"/>
        </w:rPr>
        <w:t xml:space="preserve"> </w:t>
      </w:r>
      <w:r w:rsidRPr="00956D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an </w:t>
      </w:r>
    </w:p>
    <w:p w:rsidR="00D454CD" w:rsidRDefault="00D454CD" w:rsidP="00D454CD">
      <w:pPr>
        <w:ind w:left="-90"/>
        <w:jc w:val="left"/>
      </w:pPr>
    </w:p>
    <w:p w:rsidR="00D454CD" w:rsidRDefault="00D454CD" w:rsidP="00D454CD">
      <w:pPr>
        <w:ind w:left="-90"/>
        <w:jc w:val="left"/>
      </w:pPr>
      <w:r>
        <w:t xml:space="preserve">effective date of _____________________ </w:t>
      </w:r>
    </w:p>
    <w:p w:rsidR="00D454CD" w:rsidRDefault="00D454CD" w:rsidP="00D454CD">
      <w:pPr>
        <w:ind w:left="-90"/>
        <w:jc w:val="left"/>
      </w:pPr>
    </w:p>
    <w:p w:rsidR="00D454CD" w:rsidRDefault="00D454CD" w:rsidP="00D454CD">
      <w:pPr>
        <w:ind w:left="-90"/>
        <w:jc w:val="left"/>
      </w:pPr>
    </w:p>
    <w:p w:rsidR="00D454CD" w:rsidRDefault="00D454CD" w:rsidP="00D454CD">
      <w:pPr>
        <w:ind w:left="-90"/>
        <w:jc w:val="left"/>
      </w:pPr>
    </w:p>
    <w:p w:rsidR="00D454CD" w:rsidRDefault="00D454CD" w:rsidP="00D454CD">
      <w:pPr>
        <w:ind w:left="-90"/>
        <w:jc w:val="left"/>
      </w:pPr>
    </w:p>
    <w:p w:rsidR="00D454CD" w:rsidRDefault="00D454CD" w:rsidP="00D454CD">
      <w:pPr>
        <w:ind w:left="-90"/>
        <w:jc w:val="left"/>
      </w:pPr>
    </w:p>
    <w:p w:rsidR="004D6241" w:rsidRDefault="00D454CD" w:rsidP="00D454CD">
      <w:pPr>
        <w:ind w:left="-90"/>
        <w:jc w:val="left"/>
      </w:pPr>
      <w:r w:rsidRPr="00DE1BE8">
        <w:t>This form must be returned to the</w:t>
      </w:r>
      <w:r>
        <w:t xml:space="preserve"> Supplier Management</w:t>
      </w:r>
      <w:r w:rsidRPr="00DE1BE8">
        <w:t xml:space="preserve"> Administrator</w:t>
      </w:r>
      <w:r>
        <w:t xml:space="preserve">s at </w:t>
      </w:r>
      <w:r w:rsidRPr="00013D42">
        <w:rPr>
          <w:b/>
          <w:bCs/>
          <w:i/>
        </w:rPr>
        <w:t>PQF@lyb.com</w:t>
      </w:r>
      <w:r>
        <w:t xml:space="preserve">. </w:t>
      </w:r>
    </w:p>
    <w:sectPr w:rsidR="004D62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15" w:rsidRDefault="004A4B15" w:rsidP="00D454CD">
      <w:r>
        <w:separator/>
      </w:r>
    </w:p>
  </w:endnote>
  <w:endnote w:type="continuationSeparator" w:id="0">
    <w:p w:rsidR="004A4B15" w:rsidRDefault="004A4B15" w:rsidP="00D4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D" w:rsidRPr="001C0F21" w:rsidRDefault="00D454CD" w:rsidP="00D454CD">
    <w:pPr>
      <w:ind w:left="0"/>
      <w:rPr>
        <w:sz w:val="16"/>
        <w:szCs w:val="16"/>
      </w:rPr>
    </w:pPr>
    <w:r w:rsidRPr="001C0F21">
      <w:rPr>
        <w:sz w:val="16"/>
        <w:szCs w:val="16"/>
      </w:rPr>
      <w:t>Equistar Chemicals</w:t>
    </w:r>
    <w:r>
      <w:rPr>
        <w:sz w:val="16"/>
        <w:szCs w:val="16"/>
      </w:rPr>
      <w:t>,</w:t>
    </w:r>
    <w:r w:rsidRPr="001C0F21">
      <w:rPr>
        <w:sz w:val="16"/>
        <w:szCs w:val="16"/>
      </w:rPr>
      <w:t xml:space="preserve"> LP</w:t>
    </w:r>
    <w:r>
      <w:rPr>
        <w:sz w:val="16"/>
        <w:szCs w:val="16"/>
      </w:rPr>
      <w:t>;</w:t>
    </w:r>
    <w:r w:rsidRPr="001C0F21">
      <w:rPr>
        <w:sz w:val="16"/>
        <w:szCs w:val="16"/>
      </w:rPr>
      <w:t xml:space="preserve"> Houston Refining LP</w:t>
    </w:r>
    <w:r>
      <w:rPr>
        <w:sz w:val="16"/>
        <w:szCs w:val="16"/>
      </w:rPr>
      <w:t>;</w:t>
    </w:r>
    <w:r w:rsidRPr="001C0F21">
      <w:rPr>
        <w:sz w:val="16"/>
        <w:szCs w:val="16"/>
      </w:rPr>
      <w:t xml:space="preserve"> Lyondell Chemical Company</w:t>
    </w:r>
    <w:r>
      <w:rPr>
        <w:sz w:val="16"/>
        <w:szCs w:val="16"/>
      </w:rPr>
      <w:t>;</w:t>
    </w:r>
    <w:r w:rsidRPr="001C0F21">
      <w:rPr>
        <w:sz w:val="16"/>
        <w:szCs w:val="16"/>
      </w:rPr>
      <w:t xml:space="preserve"> LyondellBasell Acetyls, LLC</w:t>
    </w:r>
    <w:r>
      <w:rPr>
        <w:sz w:val="16"/>
        <w:szCs w:val="16"/>
      </w:rPr>
      <w:t>; and LyondellBasell Advanced Polymers Inc.</w:t>
    </w:r>
  </w:p>
  <w:p w:rsidR="00D454CD" w:rsidRDefault="00D454C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:rsidR="00D454CD" w:rsidRDefault="00D45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15" w:rsidRDefault="004A4B15" w:rsidP="00D454CD">
      <w:r>
        <w:separator/>
      </w:r>
    </w:p>
  </w:footnote>
  <w:footnote w:type="continuationSeparator" w:id="0">
    <w:p w:rsidR="004A4B15" w:rsidRDefault="004A4B15" w:rsidP="00D4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CD"/>
    <w:rsid w:val="004A4B15"/>
    <w:rsid w:val="008932DC"/>
    <w:rsid w:val="00D454CD"/>
    <w:rsid w:val="00D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6604"/>
  <w15:chartTrackingRefBased/>
  <w15:docId w15:val="{79400405-37B1-437E-B9E5-011DA0B7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4CD"/>
    <w:pPr>
      <w:spacing w:after="0" w:line="240" w:lineRule="auto"/>
      <w:ind w:left="54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454CD"/>
    <w:pPr>
      <w:jc w:val="center"/>
    </w:pPr>
    <w:rPr>
      <w:b/>
      <w:spacing w:val="-3"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D454CD"/>
    <w:rPr>
      <w:rFonts w:ascii="Arial" w:eastAsia="Times New Roman" w:hAnsi="Arial" w:cs="Arial"/>
      <w:b/>
      <w:spacing w:val="-3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CD"/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5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CD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Susanne E</dc:creator>
  <cp:keywords/>
  <dc:description/>
  <cp:lastModifiedBy>Murray, Susanne E</cp:lastModifiedBy>
  <cp:revision>1</cp:revision>
  <dcterms:created xsi:type="dcterms:W3CDTF">2020-05-13T12:56:00Z</dcterms:created>
  <dcterms:modified xsi:type="dcterms:W3CDTF">2020-05-13T12:59:00Z</dcterms:modified>
</cp:coreProperties>
</file>